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июнь 2024</w:t>
      </w:r>
      <w:r>
        <w:rPr>
          <w:rFonts w:ascii="Times New Roman" w:hAnsi="Times New Roman"/>
          <w:b w:val="1"/>
          <w:sz w:val="20"/>
        </w:rPr>
        <w:t xml:space="preserve">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по адаптации и сопровождению экземпляров Систем КонсультантПлюс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10.06.2024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РИПЦ «КонсультантКиров»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Киров, ул. Молодой Гвардии, д.84/2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24 354,54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печатная продукция (периодические издания)</w:t>
            </w:r>
          </w:p>
        </w:tc>
        <w:tc>
          <w:tcPr>
            <w:tcW w:type="dxa" w:w="1275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25.06.2024</w:t>
            </w:r>
          </w:p>
        </w:tc>
        <w:tc>
          <w:tcPr>
            <w:tcW w:type="dxa" w:w="1328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«Урал-Пресс Запад»</w:t>
            </w:r>
          </w:p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Екатеринбург, ул. Мамина-Сибиряка, д.130</w:t>
            </w:r>
          </w:p>
        </w:tc>
        <w:tc>
          <w:tcPr>
            <w:tcW w:type="dxa" w:w="1246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39 770,32</w:t>
            </w:r>
          </w:p>
        </w:tc>
        <w:tc>
          <w:tcPr>
            <w:tcW w:type="dxa" w:w="1134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поставка книг для комплектования библиотечного фонда: методическая литература</w:t>
            </w:r>
          </w:p>
        </w:tc>
        <w:tc>
          <w:tcPr>
            <w:tcW w:type="dxa" w:w="1275"/>
            <w:vAlign w:val="center"/>
          </w:tcPr>
          <w:p w14:paraId="2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2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25.06.2024</w:t>
            </w:r>
          </w:p>
        </w:tc>
        <w:tc>
          <w:tcPr>
            <w:tcW w:type="dxa" w:w="1328"/>
            <w:vAlign w:val="center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«Деловая Пресса»</w:t>
            </w:r>
          </w:p>
          <w:p w14:paraId="2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>г. Киров, ул. Урицкого, д.12, пом.1003</w:t>
            </w:r>
          </w:p>
        </w:tc>
        <w:tc>
          <w:tcPr>
            <w:tcW w:type="dxa" w:w="1246"/>
            <w:vAlign w:val="center"/>
          </w:tcPr>
          <w:p w14:paraId="2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25 800,00</w:t>
            </w:r>
          </w:p>
        </w:tc>
        <w:tc>
          <w:tcPr>
            <w:tcW w:type="dxa" w:w="1134"/>
            <w:vAlign w:val="center"/>
          </w:tcPr>
          <w:p w14:paraId="2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2D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68"/>
            <w:vAlign w:val="center"/>
          </w:tcPr>
          <w:p w14:paraId="3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товары для видеонаблюдения</w:t>
            </w:r>
          </w:p>
        </w:tc>
        <w:tc>
          <w:tcPr>
            <w:tcW w:type="dxa" w:w="1275"/>
            <w:vAlign w:val="center"/>
          </w:tcPr>
          <w:p w14:paraId="3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3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3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3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27.06.2024</w:t>
            </w:r>
          </w:p>
        </w:tc>
        <w:tc>
          <w:tcPr>
            <w:tcW w:type="dxa" w:w="1328"/>
            <w:vAlign w:val="center"/>
          </w:tcPr>
          <w:p w14:paraId="3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«Космос»,</w:t>
            </w:r>
          </w:p>
          <w:p w14:paraId="3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Киров, г. Киров, ул. </w:t>
            </w:r>
            <w:r>
              <w:rPr>
                <w:rFonts w:ascii="Times New Roman" w:hAnsi="Times New Roman"/>
                <w:sz w:val="20"/>
              </w:rPr>
              <w:t>Молодой Гвардии, д.46</w:t>
            </w:r>
          </w:p>
        </w:tc>
        <w:tc>
          <w:tcPr>
            <w:tcW w:type="dxa" w:w="1246"/>
            <w:vAlign w:val="center"/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10 050,00</w:t>
            </w:r>
          </w:p>
        </w:tc>
        <w:tc>
          <w:tcPr>
            <w:tcW w:type="dxa" w:w="1134"/>
            <w:vAlign w:val="center"/>
          </w:tcPr>
          <w:p w14:paraId="3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39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A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3B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3C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3D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3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4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4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4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4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4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4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47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2024-09-19T07:54:23Z</dcterms:modified>
</cp:coreProperties>
</file>