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октябрь 2024</w:t>
      </w:r>
      <w:r>
        <w:rPr>
          <w:rFonts w:ascii="Times New Roman" w:hAnsi="Times New Roman"/>
          <w:b w:val="1"/>
          <w:sz w:val="20"/>
        </w:rPr>
        <w:t xml:space="preserve">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D000000">
            <w:pPr>
              <w:spacing w:after="0" w:line="240" w:lineRule="auto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242434552387343450100100010000000244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E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канцтовары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0F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0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1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2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04.10.2024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3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«КанцГрад»</w:t>
            </w:r>
          </w:p>
          <w:p w14:paraId="14000000">
            <w:pPr>
              <w:rPr>
                <w:rFonts w:ascii="Times New Roman" w:hAnsi="Times New Roman"/>
                <w:sz w:val="20"/>
              </w:rPr>
            </w:pPr>
          </w:p>
          <w:p w14:paraId="15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610002, г. Киров, ул. Орловская, д.13б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6000000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37 150,00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700000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19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1A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1B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1C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1E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1F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2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2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2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24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2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26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2025-02-14T05:51:52Z</dcterms:modified>
</cp:coreProperties>
</file>